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61" w:rsidRDefault="00FE4361" w:rsidP="0015176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Pr="00634090">
        <w:rPr>
          <w:rFonts w:ascii="Times New Roman" w:hAnsi="Times New Roman" w:cs="Times New Roman"/>
          <w:sz w:val="24"/>
          <w:szCs w:val="24"/>
        </w:rPr>
        <w:t xml:space="preserve">альное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634090">
        <w:rPr>
          <w:rFonts w:ascii="Times New Roman" w:hAnsi="Times New Roman" w:cs="Times New Roman"/>
          <w:sz w:val="24"/>
          <w:szCs w:val="24"/>
        </w:rPr>
        <w:t>образовательное учреждение «Обусинская средняя общеобразовательная школа – интернат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E22851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А.И.Шадаева</w:t>
      </w:r>
      <w:r w:rsidRPr="00634090">
        <w:rPr>
          <w:rFonts w:ascii="Times New Roman" w:hAnsi="Times New Roman" w:cs="Times New Roman"/>
          <w:sz w:val="24"/>
          <w:szCs w:val="24"/>
        </w:rPr>
        <w:t>»</w:t>
      </w: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151769" w:rsidRPr="00634090" w:rsidTr="007E3213">
        <w:tc>
          <w:tcPr>
            <w:tcW w:w="3190" w:type="dxa"/>
          </w:tcPr>
          <w:p w:rsidR="00151769" w:rsidRPr="00634090" w:rsidRDefault="00151769" w:rsidP="007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51769" w:rsidRPr="00634090" w:rsidRDefault="00151769" w:rsidP="007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51769" w:rsidRDefault="00151769" w:rsidP="007E3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</w:t>
            </w:r>
            <w:r w:rsidRPr="00634090">
              <w:rPr>
                <w:rFonts w:ascii="Times New Roman" w:hAnsi="Times New Roman" w:cs="Times New Roman"/>
                <w:sz w:val="24"/>
                <w:szCs w:val="24"/>
              </w:rPr>
              <w:t>«Обусинская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интернат</w:t>
            </w:r>
            <w:r w:rsidRPr="006340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51769" w:rsidRPr="00634090" w:rsidRDefault="006E48B0" w:rsidP="007E3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92/8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>30.08.</w:t>
            </w:r>
            <w:r>
              <w:rPr>
                <w:rFonts w:ascii="Times New Roman" w:hAnsi="Times New Roman" w:cs="Times New Roman"/>
              </w:rPr>
              <w:t xml:space="preserve"> 2023 г</w:t>
            </w:r>
          </w:p>
        </w:tc>
      </w:tr>
    </w:tbl>
    <w:p w:rsidR="00151769" w:rsidRPr="00634090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2B"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для учебного курса </w:t>
      </w:r>
    </w:p>
    <w:p w:rsidR="00151769" w:rsidRPr="00670B2B" w:rsidRDefault="00151769" w:rsidP="00151769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2B"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z w:val="24"/>
          <w:szCs w:val="24"/>
        </w:rPr>
        <w:t>Сочинение-рассуждение</w:t>
      </w:r>
      <w:r w:rsidRPr="00670B2B">
        <w:rPr>
          <w:rFonts w:ascii="Times New Roman" w:hAnsi="Times New Roman" w:cs="Times New Roman"/>
          <w:b/>
          <w:sz w:val="24"/>
          <w:szCs w:val="24"/>
        </w:rPr>
        <w:t>»</w:t>
      </w:r>
    </w:p>
    <w:p w:rsidR="00151769" w:rsidRDefault="00151769" w:rsidP="00151769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0B2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70B2B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151769" w:rsidRPr="003704C5" w:rsidRDefault="00151769" w:rsidP="00151769">
      <w:pPr>
        <w:pStyle w:val="a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0B2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3704C5">
        <w:rPr>
          <w:rFonts w:ascii="Times New Roman" w:hAnsi="Times New Roman" w:cs="Times New Roman"/>
          <w:sz w:val="24"/>
          <w:szCs w:val="24"/>
        </w:rPr>
        <w:t>реализации программы: 1 год</w:t>
      </w: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313"/>
        <w:gridCol w:w="5068"/>
      </w:tblGrid>
      <w:tr w:rsidR="00151769" w:rsidRPr="00634090" w:rsidTr="007E3213">
        <w:tc>
          <w:tcPr>
            <w:tcW w:w="3190" w:type="dxa"/>
          </w:tcPr>
          <w:p w:rsidR="00151769" w:rsidRPr="00634090" w:rsidRDefault="00151769" w:rsidP="007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151769" w:rsidRPr="00634090" w:rsidRDefault="00151769" w:rsidP="007E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51769" w:rsidRPr="00634090" w:rsidRDefault="00151769" w:rsidP="007E3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 Монтошкинов Олег Николаевич, учитель русского языка и литературы,   высшая квалификационная категория</w:t>
            </w:r>
          </w:p>
          <w:p w:rsidR="00151769" w:rsidRPr="00634090" w:rsidRDefault="00151769" w:rsidP="007E3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69" w:rsidRPr="00634090" w:rsidRDefault="00151769" w:rsidP="007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69" w:rsidRPr="00634090" w:rsidRDefault="00151769" w:rsidP="007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69" w:rsidRPr="00634090" w:rsidRDefault="00151769" w:rsidP="007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69" w:rsidRPr="00634090" w:rsidRDefault="00151769" w:rsidP="007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6E4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Обуса, 202</w:t>
      </w:r>
      <w:r w:rsidR="006E48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1769" w:rsidRPr="00634090" w:rsidRDefault="00151769" w:rsidP="00151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64B" w:rsidRDefault="00BF764B" w:rsidP="00BF764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151769" w:rsidRDefault="00151769" w:rsidP="00336BB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B2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элективного </w:t>
      </w:r>
      <w:r w:rsidRPr="00670B2B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B2B">
        <w:rPr>
          <w:rFonts w:ascii="Times New Roman" w:hAnsi="Times New Roman" w:cs="Times New Roman"/>
          <w:sz w:val="24"/>
          <w:szCs w:val="24"/>
        </w:rPr>
        <w:t>«</w:t>
      </w:r>
      <w:r w:rsidRPr="007D2AAB">
        <w:rPr>
          <w:rFonts w:ascii="Times New Roman" w:hAnsi="Times New Roman" w:cs="Times New Roman"/>
          <w:bCs/>
          <w:sz w:val="24"/>
          <w:szCs w:val="24"/>
        </w:rPr>
        <w:t>Сочинение-рассуждение</w:t>
      </w:r>
      <w:r w:rsidRPr="00670B2B">
        <w:rPr>
          <w:rFonts w:ascii="Times New Roman" w:hAnsi="Times New Roman" w:cs="Times New Roman"/>
          <w:sz w:val="24"/>
          <w:szCs w:val="24"/>
        </w:rPr>
        <w:t xml:space="preserve">» составлена на основе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670B2B">
        <w:rPr>
          <w:rFonts w:ascii="Times New Roman" w:hAnsi="Times New Roman" w:cs="Times New Roman"/>
          <w:sz w:val="24"/>
          <w:szCs w:val="24"/>
        </w:rPr>
        <w:t xml:space="preserve">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670B2B">
        <w:rPr>
          <w:rFonts w:ascii="Times New Roman" w:hAnsi="Times New Roman" w:cs="Times New Roman"/>
          <w:sz w:val="24"/>
          <w:szCs w:val="24"/>
        </w:rPr>
        <w:t xml:space="preserve"> общего образования и авторской программы для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«Русский язык. 10-11 классы»</w:t>
      </w:r>
      <w:r w:rsidRPr="00513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редакцией 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513B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BB0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>Русское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</w:t>
      </w:r>
      <w:r w:rsidRPr="00513BB0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69" w:rsidRDefault="00151769" w:rsidP="006E4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Данный курс предназначен для учащихся 11 класса. Программа рассчитана на </w:t>
      </w:r>
      <w:r w:rsidR="006E48B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ч. </w:t>
      </w:r>
      <w:r w:rsidRPr="00525749">
        <w:rPr>
          <w:rFonts w:ascii="Times New Roman" w:hAnsi="Times New Roman" w:cs="Times New Roman"/>
          <w:sz w:val="24"/>
          <w:szCs w:val="24"/>
        </w:rPr>
        <w:t>(</w:t>
      </w:r>
      <w:r w:rsidR="006E48B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749">
        <w:rPr>
          <w:rFonts w:ascii="Times New Roman" w:hAnsi="Times New Roman" w:cs="Times New Roman"/>
          <w:sz w:val="24"/>
          <w:szCs w:val="24"/>
        </w:rPr>
        <w:t>ч  в год)</w:t>
      </w:r>
      <w:r>
        <w:rPr>
          <w:rFonts w:ascii="Times New Roman" w:hAnsi="Times New Roman"/>
          <w:color w:val="000000"/>
          <w:sz w:val="24"/>
          <w:szCs w:val="24"/>
        </w:rPr>
        <w:t>, что соответствует учебному плану школы.</w:t>
      </w: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53E">
        <w:rPr>
          <w:rFonts w:ascii="Times New Roman" w:hAnsi="Times New Roman" w:cs="Times New Roman"/>
          <w:sz w:val="24"/>
          <w:szCs w:val="24"/>
        </w:rPr>
        <w:t xml:space="preserve">Предметная область: русский язык и литература. </w:t>
      </w: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6C9">
        <w:rPr>
          <w:rFonts w:ascii="Times New Roman" w:hAnsi="Times New Roman" w:cs="Times New Roman"/>
          <w:sz w:val="24"/>
          <w:szCs w:val="24"/>
        </w:rPr>
        <w:t>В программе элективного курса «</w:t>
      </w:r>
      <w:r w:rsidRPr="007D2AAB">
        <w:rPr>
          <w:rFonts w:ascii="Times New Roman" w:hAnsi="Times New Roman" w:cs="Times New Roman"/>
          <w:bCs/>
          <w:sz w:val="24"/>
          <w:szCs w:val="24"/>
        </w:rPr>
        <w:t>Сочинение-рассуждение</w:t>
      </w:r>
      <w:r w:rsidRPr="009B26C9">
        <w:rPr>
          <w:rFonts w:ascii="Times New Roman" w:hAnsi="Times New Roman" w:cs="Times New Roman"/>
          <w:sz w:val="24"/>
          <w:szCs w:val="24"/>
        </w:rPr>
        <w:t xml:space="preserve">», который может быть использован в любом классе уровня среднего общего образования, предусмотрен новый материал, который позволяет учащимся, во-первых, лучше осознать ранее изученное, во- вторых, углубить их представление об изученном, в-третьих, расширить знания о языке и его эстетической функции. </w:t>
      </w:r>
      <w:proofErr w:type="gramEnd"/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AB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B26C9">
        <w:rPr>
          <w:rFonts w:ascii="Times New Roman" w:hAnsi="Times New Roman" w:cs="Times New Roman"/>
          <w:sz w:val="24"/>
          <w:szCs w:val="24"/>
        </w:rPr>
        <w:t xml:space="preserve"> содержания образования – обеспечение самоопределения личности, создание условий для её самореализации, в связи с этим в основу изучения грамматики положено личностно-ориентированное обучение, позволяющее развивать интеллектуальный и творческий потенциал личности. </w:t>
      </w: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C9">
        <w:rPr>
          <w:rFonts w:ascii="Times New Roman" w:hAnsi="Times New Roman" w:cs="Times New Roman"/>
          <w:sz w:val="24"/>
          <w:szCs w:val="24"/>
        </w:rPr>
        <w:t xml:space="preserve">На первый план выдвигается задача раскрытия и использования возросших возможностей учащихся старших классов как средства их развития и основы для овладения новым уровнем знаний, умений и навыков по изучаемому предмету. </w:t>
      </w:r>
    </w:p>
    <w:p w:rsidR="00151769" w:rsidRPr="0099780D" w:rsidRDefault="00151769" w:rsidP="001517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78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Прогнозируемый результат: </w:t>
      </w: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C9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элективного</w:t>
      </w:r>
      <w:r w:rsidRPr="009B26C9">
        <w:rPr>
          <w:rFonts w:ascii="Times New Roman" w:hAnsi="Times New Roman" w:cs="Times New Roman"/>
          <w:sz w:val="24"/>
          <w:szCs w:val="24"/>
        </w:rPr>
        <w:t xml:space="preserve"> курса предусматривает обучение конструированию текста типа рассуждения на основе исходного текста, развитие умения </w:t>
      </w:r>
    </w:p>
    <w:p w:rsidR="00151769" w:rsidRPr="00C72ABF" w:rsidRDefault="00151769" w:rsidP="00151769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ABF">
        <w:rPr>
          <w:rFonts w:ascii="Times New Roman" w:hAnsi="Times New Roman" w:cs="Times New Roman"/>
          <w:sz w:val="24"/>
          <w:szCs w:val="24"/>
        </w:rPr>
        <w:t>понимать и интерпретировать прочитанный текст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69" w:rsidRDefault="00151769" w:rsidP="00151769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ABF">
        <w:rPr>
          <w:rFonts w:ascii="Times New Roman" w:hAnsi="Times New Roman" w:cs="Times New Roman"/>
          <w:sz w:val="24"/>
          <w:szCs w:val="24"/>
        </w:rPr>
        <w:t>создавать своё высказывание</w:t>
      </w:r>
      <w:r>
        <w:rPr>
          <w:rFonts w:ascii="Times New Roman" w:hAnsi="Times New Roman" w:cs="Times New Roman"/>
          <w:sz w:val="24"/>
          <w:szCs w:val="24"/>
        </w:rPr>
        <w:t>, уточняя тему и основную мысль;</w:t>
      </w:r>
    </w:p>
    <w:p w:rsidR="00151769" w:rsidRDefault="00151769" w:rsidP="00151769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ABF">
        <w:rPr>
          <w:rFonts w:ascii="Times New Roman" w:hAnsi="Times New Roman" w:cs="Times New Roman"/>
          <w:sz w:val="24"/>
          <w:szCs w:val="24"/>
        </w:rPr>
        <w:t>формулировать п</w:t>
      </w:r>
      <w:r>
        <w:rPr>
          <w:rFonts w:ascii="Times New Roman" w:hAnsi="Times New Roman" w:cs="Times New Roman"/>
          <w:sz w:val="24"/>
          <w:szCs w:val="24"/>
        </w:rPr>
        <w:t>роблему, выстраивать композицию;</w:t>
      </w:r>
    </w:p>
    <w:p w:rsidR="00151769" w:rsidRDefault="00151769" w:rsidP="00151769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2ABF">
        <w:rPr>
          <w:rFonts w:ascii="Times New Roman" w:hAnsi="Times New Roman" w:cs="Times New Roman"/>
          <w:sz w:val="24"/>
          <w:szCs w:val="24"/>
        </w:rPr>
        <w:t xml:space="preserve">отбирать языковые средства с учётом стиля и типа речи. </w:t>
      </w:r>
    </w:p>
    <w:p w:rsidR="00151769" w:rsidRPr="00C72ABF" w:rsidRDefault="00151769" w:rsidP="001517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BF">
        <w:rPr>
          <w:rFonts w:ascii="Times New Roman" w:hAnsi="Times New Roman" w:cs="Times New Roman"/>
          <w:sz w:val="24"/>
          <w:szCs w:val="24"/>
        </w:rPr>
        <w:t xml:space="preserve">Умения и навыки, приобретённые в ходе изучения данного курса, направлены на выполнение задания повышенного уровня сложности. </w:t>
      </w: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C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FE4361" w:rsidRPr="009B26C9" w:rsidRDefault="00FE4361" w:rsidP="00151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69" w:rsidRPr="007A7002" w:rsidRDefault="00151769" w:rsidP="001517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70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Личностные результаты: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расширить познавательную активность, исследовательские навыки и творческую деятельность учащихся;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способствовать развитию деятельностных и коммуникативных умений учащихся в ходе групповой работы. </w:t>
      </w:r>
    </w:p>
    <w:p w:rsidR="00151769" w:rsidRPr="007A7002" w:rsidRDefault="00151769" w:rsidP="001517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70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Метапредметные результаты: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воспитывать любовь к русскому языку и литературе, чувство ответственности за сохранение культурного наследия.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систематизировать изученное в 5-9 классах по грамматике и углубить представление школьников о функциях основных единиц языка;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сформировать у учащихся представление о системном характере языка, его иерархическом строении;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совершенствовать умение сопоставлять явления и факты языка, оценивать их с точки зрения нормативности;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стимулировать применение полученных знаний и умений в собственной речевой практике;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совершенствовать умение грамотно пользоваться справочной литературой;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развитию речи и логического мышления учащихся; </w:t>
      </w:r>
    </w:p>
    <w:p w:rsidR="00151769" w:rsidRPr="007A7002" w:rsidRDefault="00151769" w:rsidP="00151769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002">
        <w:rPr>
          <w:rFonts w:ascii="Times New Roman" w:hAnsi="Times New Roman" w:cs="Times New Roman"/>
          <w:sz w:val="24"/>
          <w:szCs w:val="24"/>
        </w:rPr>
        <w:t xml:space="preserve">удовлетворить познавательные потребности учащихся и дать дополнительную подготовку к ЕГЭ, стимулировать учеников к дальнейшему изучению русского языка. </w:t>
      </w:r>
    </w:p>
    <w:p w:rsidR="00151769" w:rsidRPr="0099780D" w:rsidRDefault="00151769" w:rsidP="001517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780D">
        <w:rPr>
          <w:rFonts w:ascii="Times New Roman" w:hAnsi="Times New Roman" w:cs="Times New Roman"/>
          <w:bCs/>
          <w:sz w:val="24"/>
          <w:szCs w:val="24"/>
          <w:u w:val="single"/>
        </w:rPr>
        <w:t>Предметные результаты:</w:t>
      </w:r>
    </w:p>
    <w:p w:rsidR="00151769" w:rsidRPr="0099780D" w:rsidRDefault="00151769" w:rsidP="001517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780D">
        <w:rPr>
          <w:rFonts w:ascii="Times New Roman" w:hAnsi="Times New Roman" w:cs="Times New Roman"/>
          <w:bCs/>
          <w:sz w:val="24"/>
          <w:szCs w:val="24"/>
        </w:rPr>
        <w:t xml:space="preserve">Выпускник научится определять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единицы языковой системы и уровни её организации;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морфологические грамматические категории;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синтаксические грамматические категории;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грамматические, словообразовательные словари и словари сочетаемости;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морфологические средства связи;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синтаксические средства связи; </w:t>
      </w:r>
    </w:p>
    <w:p w:rsidR="00151769" w:rsidRPr="0099780D" w:rsidRDefault="00151769" w:rsidP="00151769">
      <w:pPr>
        <w:pStyle w:val="a4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изобразительные ресурсы морфологии и синтаксиса. </w:t>
      </w:r>
    </w:p>
    <w:p w:rsidR="00151769" w:rsidRPr="0099780D" w:rsidRDefault="00151769" w:rsidP="0015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</w:t>
      </w:r>
      <w:r w:rsidRPr="00997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производить словообразовательный, морфологический, синтаксический анализ изученных единиц языка; </w:t>
      </w:r>
    </w:p>
    <w:p w:rsidR="00151769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выполнить лингвистический анализ текста;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пользоваться школьными словарями русского языка;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сопоставлять грамматические и синтаксические синонимы и выбирать из синонимических вариантов наиболее подходящий для выражения мыслей и чувств;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использовать стилистические возможности морфологии и синтаксиса;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>подбирать соответствующий материал дл</w:t>
      </w:r>
      <w:r>
        <w:rPr>
          <w:rFonts w:ascii="Times New Roman" w:hAnsi="Times New Roman" w:cs="Times New Roman"/>
          <w:sz w:val="24"/>
          <w:szCs w:val="24"/>
        </w:rPr>
        <w:t xml:space="preserve">я лингвистического высказывания, </w:t>
      </w:r>
      <w:r w:rsidRPr="0099780D">
        <w:rPr>
          <w:rFonts w:ascii="Times New Roman" w:hAnsi="Times New Roman" w:cs="Times New Roman"/>
          <w:sz w:val="24"/>
          <w:szCs w:val="24"/>
        </w:rPr>
        <w:t xml:space="preserve">сочинения;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излагать свои мысли связно и развёрнуто;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составлять сложный и простой план параграфа, алгоритм, схему-конспект; </w:t>
      </w:r>
    </w:p>
    <w:p w:rsidR="00151769" w:rsidRPr="0099780D" w:rsidRDefault="00151769" w:rsidP="00151769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780D">
        <w:rPr>
          <w:rFonts w:ascii="Times New Roman" w:hAnsi="Times New Roman" w:cs="Times New Roman"/>
          <w:sz w:val="24"/>
          <w:szCs w:val="24"/>
        </w:rPr>
        <w:t xml:space="preserve">разрабатывать и защищать учебный проект на лингвистическую тему. </w:t>
      </w:r>
    </w:p>
    <w:p w:rsidR="00151769" w:rsidRDefault="00151769" w:rsidP="00151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769" w:rsidRDefault="00151769" w:rsidP="00151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2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51769" w:rsidRPr="00426A2F" w:rsidRDefault="00151769" w:rsidP="00151769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26A2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51769" w:rsidRDefault="00151769" w:rsidP="00151769">
      <w:pPr>
        <w:tabs>
          <w:tab w:val="left" w:pos="10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426A2F">
        <w:rPr>
          <w:rFonts w:ascii="Times New Roman" w:eastAsia="Times New Roman" w:hAnsi="Times New Roman" w:cs="Times New Roman"/>
          <w:kern w:val="1"/>
          <w:sz w:val="24"/>
          <w:lang w:eastAsia="ar-SA"/>
        </w:rPr>
        <w:t>Основные требования к сочинению. Концепт</w:t>
      </w: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уальные основы экзаменационного </w:t>
      </w:r>
      <w:r w:rsidRPr="00426A2F">
        <w:rPr>
          <w:rFonts w:ascii="Times New Roman" w:eastAsia="Times New Roman" w:hAnsi="Times New Roman" w:cs="Times New Roman"/>
          <w:kern w:val="1"/>
          <w:sz w:val="24"/>
          <w:lang w:eastAsia="ar-SA"/>
        </w:rPr>
        <w:t>сочинения.</w:t>
      </w: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</w:t>
      </w:r>
      <w:r w:rsidRPr="00426A2F">
        <w:rPr>
          <w:rFonts w:ascii="Times New Roman" w:eastAsia="Times New Roman" w:hAnsi="Times New Roman" w:cs="Times New Roman"/>
          <w:kern w:val="1"/>
          <w:sz w:val="24"/>
          <w:lang w:eastAsia="ar-SA"/>
        </w:rPr>
        <w:t>Основные направления сочинений. Общие требования к сочинению: понятие текста, темы, идеи сочинения. Критерии оценивания сочинения.</w:t>
      </w:r>
    </w:p>
    <w:p w:rsidR="00151769" w:rsidRPr="00426A2F" w:rsidRDefault="00151769" w:rsidP="00151769">
      <w:pPr>
        <w:pStyle w:val="a4"/>
        <w:numPr>
          <w:ilvl w:val="1"/>
          <w:numId w:val="1"/>
        </w:numPr>
        <w:tabs>
          <w:tab w:val="clear" w:pos="1440"/>
          <w:tab w:val="num" w:pos="0"/>
          <w:tab w:val="left" w:pos="102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426A2F">
        <w:rPr>
          <w:rFonts w:ascii="Times New Roman" w:eastAsia="Times New Roman" w:hAnsi="Times New Roman" w:cs="Times New Roman"/>
          <w:b/>
          <w:iCs/>
          <w:kern w:val="1"/>
          <w:sz w:val="24"/>
          <w:lang w:eastAsia="ar-SA"/>
        </w:rPr>
        <w:t>Композиция и структура классического сочинения.</w:t>
      </w:r>
      <w:r w:rsidRPr="00426A2F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</w:t>
      </w:r>
    </w:p>
    <w:p w:rsidR="00151769" w:rsidRPr="00426A2F" w:rsidRDefault="00151769" w:rsidP="00151769">
      <w:pPr>
        <w:tabs>
          <w:tab w:val="left" w:pos="10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kern w:val="1"/>
          <w:sz w:val="24"/>
          <w:lang w:eastAsia="ar-SA"/>
        </w:rPr>
        <w:t>Разновидности вступления: историческое, аналитическое, биографическое, сравнительное, обществоведческое. Основная часть.</w:t>
      </w: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 </w:t>
      </w:r>
      <w:r w:rsidRPr="00EC0255">
        <w:rPr>
          <w:rFonts w:ascii="Times New Roman" w:eastAsia="Times New Roman" w:hAnsi="Times New Roman" w:cs="Times New Roman"/>
          <w:kern w:val="1"/>
          <w:sz w:val="24"/>
          <w:lang w:eastAsia="ar-SA"/>
        </w:rPr>
        <w:t>Заключение – вывод и заключение – следствие. Порядок работы над композиционными частями сочинения. 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предложениями.</w:t>
      </w:r>
    </w:p>
    <w:p w:rsidR="00151769" w:rsidRPr="00EC0255" w:rsidRDefault="00151769" w:rsidP="00151769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  <w:t>Жанровые разновидности сочинения.</w:t>
      </w:r>
    </w:p>
    <w:p w:rsidR="00151769" w:rsidRPr="00EC0255" w:rsidRDefault="00151769" w:rsidP="00151769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kern w:val="1"/>
          <w:sz w:val="24"/>
          <w:lang w:eastAsia="ar-SA"/>
        </w:rPr>
        <w:t>Литературно-критическая статья, рецензия, эссе, очерк, дневник, путешествие, эпистолярный жанр.</w:t>
      </w:r>
    </w:p>
    <w:p w:rsidR="00151769" w:rsidRPr="00EC0255" w:rsidRDefault="00151769" w:rsidP="00151769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b/>
          <w:i/>
          <w:kern w:val="1"/>
          <w:sz w:val="24"/>
          <w:lang w:eastAsia="ar-SA"/>
        </w:rPr>
        <w:t>Стили речи и типы речи. Требования к стилистической цельности создаваемого текста.</w:t>
      </w:r>
    </w:p>
    <w:p w:rsidR="00151769" w:rsidRPr="00EC0255" w:rsidRDefault="00151769" w:rsidP="00151769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kern w:val="1"/>
          <w:sz w:val="24"/>
          <w:lang w:eastAsia="ar-SA"/>
        </w:rPr>
        <w:t>Создание текстов определенной стилевой и направленности. Особенности написания сочинения с использованием текста-повествования.</w:t>
      </w:r>
    </w:p>
    <w:p w:rsidR="00151769" w:rsidRPr="00904936" w:rsidRDefault="00151769" w:rsidP="00151769">
      <w:pPr>
        <w:tabs>
          <w:tab w:val="left" w:pos="10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kern w:val="1"/>
          <w:sz w:val="24"/>
          <w:lang w:eastAsia="ar-SA"/>
        </w:rPr>
        <w:t>Особенности написания сочинения с использованием текста-описания. Особенности написания сочинения с использованием текста-рассуждения.</w:t>
      </w:r>
    </w:p>
    <w:p w:rsidR="00151769" w:rsidRPr="00DC0856" w:rsidRDefault="00151769" w:rsidP="00151769">
      <w:pPr>
        <w:pStyle w:val="a4"/>
        <w:numPr>
          <w:ilvl w:val="1"/>
          <w:numId w:val="1"/>
        </w:numPr>
        <w:tabs>
          <w:tab w:val="clear" w:pos="1440"/>
          <w:tab w:val="num" w:pos="0"/>
          <w:tab w:val="left" w:pos="102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kern w:val="1"/>
          <w:sz w:val="24"/>
          <w:lang w:eastAsia="ar-SA"/>
        </w:rPr>
      </w:pPr>
      <w:r w:rsidRPr="00DC0856">
        <w:rPr>
          <w:rFonts w:ascii="Times New Roman" w:eastAsia="Times New Roman" w:hAnsi="Times New Roman" w:cs="Times New Roman"/>
          <w:b/>
          <w:iCs/>
          <w:kern w:val="1"/>
          <w:sz w:val="24"/>
          <w:lang w:eastAsia="ar-SA"/>
        </w:rPr>
        <w:t>Обзор основн</w:t>
      </w:r>
      <w:r>
        <w:rPr>
          <w:rFonts w:ascii="Times New Roman" w:eastAsia="Times New Roman" w:hAnsi="Times New Roman" w:cs="Times New Roman"/>
          <w:b/>
          <w:iCs/>
          <w:kern w:val="1"/>
          <w:sz w:val="24"/>
          <w:lang w:eastAsia="ar-SA"/>
        </w:rPr>
        <w:t>ых направлений тем</w:t>
      </w:r>
      <w:r w:rsidRPr="00DC0856">
        <w:rPr>
          <w:rFonts w:ascii="Times New Roman" w:eastAsia="Times New Roman" w:hAnsi="Times New Roman" w:cs="Times New Roman"/>
          <w:b/>
          <w:iCs/>
          <w:kern w:val="1"/>
          <w:sz w:val="24"/>
          <w:lang w:eastAsia="ar-SA"/>
        </w:rPr>
        <w:t xml:space="preserve"> сочинения</w:t>
      </w:r>
    </w:p>
    <w:p w:rsidR="00151769" w:rsidRDefault="00151769" w:rsidP="00151769">
      <w:pPr>
        <w:shd w:val="clear" w:color="auto" w:fill="FFFFFF"/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  <w:r w:rsidRPr="00EC0255">
        <w:rPr>
          <w:rFonts w:ascii="Times New Roman" w:eastAsia="Times New Roman" w:hAnsi="Times New Roman" w:cs="Times New Roman"/>
          <w:kern w:val="1"/>
          <w:sz w:val="24"/>
          <w:lang w:eastAsia="ar-SA"/>
        </w:rPr>
        <w:t xml:space="preserve">Подбор материалов по </w:t>
      </w:r>
      <w:r>
        <w:rPr>
          <w:rFonts w:ascii="Times New Roman" w:eastAsia="Times New Roman" w:hAnsi="Times New Roman" w:cs="Times New Roman"/>
          <w:kern w:val="1"/>
          <w:sz w:val="24"/>
          <w:lang w:eastAsia="ar-SA"/>
        </w:rPr>
        <w:t>направлениям.</w:t>
      </w:r>
    </w:p>
    <w:p w:rsidR="00151769" w:rsidRDefault="00151769" w:rsidP="00151769">
      <w:pPr>
        <w:shd w:val="clear" w:color="auto" w:fill="FFFFFF"/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</w:p>
    <w:p w:rsidR="00FE4361" w:rsidRDefault="00FE4361" w:rsidP="00151769">
      <w:pPr>
        <w:shd w:val="clear" w:color="auto" w:fill="FFFFFF"/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</w:p>
    <w:p w:rsidR="00FE4361" w:rsidRDefault="00FE4361" w:rsidP="00151769">
      <w:pPr>
        <w:shd w:val="clear" w:color="auto" w:fill="FFFFFF"/>
        <w:suppressAutoHyphens/>
        <w:spacing w:before="28" w:after="0" w:line="240" w:lineRule="auto"/>
        <w:rPr>
          <w:rFonts w:ascii="Times New Roman" w:eastAsia="Times New Roman" w:hAnsi="Times New Roman" w:cs="Times New Roman"/>
          <w:kern w:val="1"/>
          <w:sz w:val="24"/>
          <w:lang w:eastAsia="ar-SA"/>
        </w:rPr>
      </w:pPr>
    </w:p>
    <w:p w:rsidR="00151769" w:rsidRPr="001600D8" w:rsidRDefault="00151769" w:rsidP="00151769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0D8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30"/>
        <w:gridCol w:w="4411"/>
        <w:gridCol w:w="1446"/>
        <w:gridCol w:w="1555"/>
        <w:gridCol w:w="1529"/>
      </w:tblGrid>
      <w:tr w:rsidR="00151769" w:rsidRPr="001600D8" w:rsidTr="007E3213">
        <w:tc>
          <w:tcPr>
            <w:tcW w:w="630" w:type="dxa"/>
            <w:vMerge w:val="restart"/>
          </w:tcPr>
          <w:p w:rsidR="00151769" w:rsidRPr="00FE4361" w:rsidRDefault="00151769" w:rsidP="007E3213">
            <w:pPr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1" w:type="dxa"/>
            <w:vMerge w:val="restart"/>
          </w:tcPr>
          <w:p w:rsidR="00151769" w:rsidRPr="00FE4361" w:rsidRDefault="00151769" w:rsidP="007E3213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Темы</w:t>
            </w:r>
          </w:p>
        </w:tc>
        <w:tc>
          <w:tcPr>
            <w:tcW w:w="4530" w:type="dxa"/>
            <w:gridSpan w:val="3"/>
          </w:tcPr>
          <w:p w:rsidR="00151769" w:rsidRPr="00FE4361" w:rsidRDefault="00151769" w:rsidP="007E3213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151769" w:rsidRPr="001600D8" w:rsidTr="007E3213">
        <w:tc>
          <w:tcPr>
            <w:tcW w:w="630" w:type="dxa"/>
            <w:vMerge/>
          </w:tcPr>
          <w:p w:rsidR="00151769" w:rsidRPr="00FE4361" w:rsidRDefault="00151769" w:rsidP="007E3213">
            <w:pPr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1" w:type="dxa"/>
            <w:vMerge/>
          </w:tcPr>
          <w:p w:rsidR="00151769" w:rsidRPr="00FE4361" w:rsidRDefault="00151769" w:rsidP="007E3213">
            <w:pPr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46" w:type="dxa"/>
          </w:tcPr>
          <w:p w:rsidR="00151769" w:rsidRPr="00FE4361" w:rsidRDefault="00151769" w:rsidP="007E3213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555" w:type="dxa"/>
          </w:tcPr>
          <w:p w:rsidR="00151769" w:rsidRPr="00FE4361" w:rsidRDefault="00151769" w:rsidP="007E3213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лекция</w:t>
            </w:r>
          </w:p>
        </w:tc>
        <w:tc>
          <w:tcPr>
            <w:tcW w:w="1529" w:type="dxa"/>
          </w:tcPr>
          <w:p w:rsidR="00151769" w:rsidRPr="00FE4361" w:rsidRDefault="00151769" w:rsidP="007E3213">
            <w:pPr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практикум</w:t>
            </w:r>
          </w:p>
        </w:tc>
      </w:tr>
      <w:tr w:rsidR="00151769" w:rsidRPr="001600D8" w:rsidTr="007E3213">
        <w:tc>
          <w:tcPr>
            <w:tcW w:w="630" w:type="dxa"/>
          </w:tcPr>
          <w:p w:rsidR="00151769" w:rsidRPr="00253A78" w:rsidRDefault="00B568A6" w:rsidP="007E321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151769" w:rsidRPr="00253A78" w:rsidRDefault="00151769" w:rsidP="007E32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7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:rsidR="00151769" w:rsidRPr="00253A78" w:rsidRDefault="00151769" w:rsidP="007E321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151769" w:rsidRPr="00253A78" w:rsidRDefault="00314F05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151769" w:rsidRPr="00253A78" w:rsidRDefault="00151769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151769" w:rsidRPr="00253A78" w:rsidRDefault="00151769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769" w:rsidRPr="001600D8" w:rsidTr="007E3213">
        <w:tc>
          <w:tcPr>
            <w:tcW w:w="630" w:type="dxa"/>
          </w:tcPr>
          <w:p w:rsidR="00151769" w:rsidRPr="00253A78" w:rsidRDefault="00B568A6" w:rsidP="007E321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1" w:type="dxa"/>
          </w:tcPr>
          <w:p w:rsidR="00151769" w:rsidRPr="00253A78" w:rsidRDefault="00151769" w:rsidP="007E321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53A7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lang w:eastAsia="ar-SA"/>
              </w:rPr>
              <w:t>Композиция и структура классического сочинения</w:t>
            </w:r>
          </w:p>
        </w:tc>
        <w:tc>
          <w:tcPr>
            <w:tcW w:w="1446" w:type="dxa"/>
          </w:tcPr>
          <w:p w:rsidR="00151769" w:rsidRPr="00253A78" w:rsidRDefault="00314F05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151769" w:rsidRPr="00253A78" w:rsidRDefault="00314F05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151769" w:rsidRPr="00253A78" w:rsidRDefault="00151769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769" w:rsidRPr="001600D8" w:rsidTr="007E3213">
        <w:tc>
          <w:tcPr>
            <w:tcW w:w="630" w:type="dxa"/>
          </w:tcPr>
          <w:p w:rsidR="00151769" w:rsidRPr="00253A78" w:rsidRDefault="00B568A6" w:rsidP="007E321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11" w:type="dxa"/>
          </w:tcPr>
          <w:p w:rsidR="00151769" w:rsidRPr="00253A78" w:rsidRDefault="00151769" w:rsidP="00314F05">
            <w:pPr>
              <w:tabs>
                <w:tab w:val="left" w:pos="10260"/>
              </w:tabs>
              <w:suppressAutoHyphens/>
              <w:ind w:left="-63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25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lang w:eastAsia="ar-SA"/>
              </w:rPr>
              <w:t>Обзор основных направлений тем сочинения</w:t>
            </w:r>
            <w:r w:rsidR="00314F05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lang w:eastAsia="ar-SA"/>
              </w:rPr>
              <w:t>. Подготовка к сочинению по тематическим направлениям.</w:t>
            </w:r>
          </w:p>
        </w:tc>
        <w:tc>
          <w:tcPr>
            <w:tcW w:w="1446" w:type="dxa"/>
          </w:tcPr>
          <w:p w:rsidR="00151769" w:rsidRPr="00253A78" w:rsidRDefault="006E48B0" w:rsidP="00314F0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151769" w:rsidRPr="00253A78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51769" w:rsidRPr="00253A78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B5984" w:rsidRPr="001600D8" w:rsidTr="007E3213">
        <w:tc>
          <w:tcPr>
            <w:tcW w:w="630" w:type="dxa"/>
          </w:tcPr>
          <w:p w:rsidR="00DB5984" w:rsidRPr="00253A78" w:rsidRDefault="00B568A6" w:rsidP="007E321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DB5984" w:rsidRPr="00DB5984" w:rsidRDefault="00DB5984" w:rsidP="007E3213">
            <w:pPr>
              <w:tabs>
                <w:tab w:val="left" w:pos="10260"/>
              </w:tabs>
              <w:suppressAutoHyphens/>
              <w:ind w:left="-6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B59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 ЕГЭ. Орфография. Пунктуация. Синтаксис.</w:t>
            </w:r>
          </w:p>
        </w:tc>
        <w:tc>
          <w:tcPr>
            <w:tcW w:w="1446" w:type="dxa"/>
          </w:tcPr>
          <w:p w:rsidR="00DB5984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DB5984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DB5984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B5984" w:rsidRPr="001600D8" w:rsidTr="007E3213">
        <w:tc>
          <w:tcPr>
            <w:tcW w:w="630" w:type="dxa"/>
          </w:tcPr>
          <w:p w:rsidR="00DB5984" w:rsidRPr="00253A78" w:rsidRDefault="00B568A6" w:rsidP="007E321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DB5984" w:rsidRPr="008F79EC" w:rsidRDefault="008F79EC" w:rsidP="007E3213">
            <w:pPr>
              <w:tabs>
                <w:tab w:val="left" w:pos="10260"/>
              </w:tabs>
              <w:suppressAutoHyphens/>
              <w:ind w:left="-6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7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 на ЕГЭ</w:t>
            </w:r>
          </w:p>
        </w:tc>
        <w:tc>
          <w:tcPr>
            <w:tcW w:w="1446" w:type="dxa"/>
          </w:tcPr>
          <w:p w:rsidR="00DB5984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DB5984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B5984" w:rsidRDefault="006E48B0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151769" w:rsidRPr="001600D8" w:rsidTr="007E3213">
        <w:tc>
          <w:tcPr>
            <w:tcW w:w="630" w:type="dxa"/>
          </w:tcPr>
          <w:p w:rsidR="00151769" w:rsidRPr="001600D8" w:rsidRDefault="00151769" w:rsidP="007E321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1" w:type="dxa"/>
          </w:tcPr>
          <w:p w:rsidR="00151769" w:rsidRPr="00FE4361" w:rsidRDefault="00151769" w:rsidP="007E32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436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151769" w:rsidRPr="00FE4361" w:rsidRDefault="006E48B0" w:rsidP="007E32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151769" w:rsidRPr="00FE4361" w:rsidRDefault="006E48B0" w:rsidP="007E3213">
            <w:pPr>
              <w:tabs>
                <w:tab w:val="left" w:pos="374"/>
                <w:tab w:val="center" w:pos="71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9" w:type="dxa"/>
          </w:tcPr>
          <w:p w:rsidR="00151769" w:rsidRPr="00FE4361" w:rsidRDefault="006E48B0" w:rsidP="007E3213">
            <w:pPr>
              <w:tabs>
                <w:tab w:val="left" w:pos="374"/>
                <w:tab w:val="center" w:pos="71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151769" w:rsidRPr="001600D8" w:rsidRDefault="00151769" w:rsidP="0015176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1769" w:rsidRPr="00AB4FE6" w:rsidRDefault="00151769" w:rsidP="00151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769" w:rsidRPr="00AB4FE6" w:rsidSect="007D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8D9"/>
    <w:multiLevelType w:val="multilevel"/>
    <w:tmpl w:val="FE82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2C1"/>
    <w:multiLevelType w:val="hybridMultilevel"/>
    <w:tmpl w:val="6B2854EA"/>
    <w:lvl w:ilvl="0" w:tplc="001223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3CB0D83"/>
    <w:multiLevelType w:val="hybridMultilevel"/>
    <w:tmpl w:val="FAB6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7579"/>
    <w:multiLevelType w:val="hybridMultilevel"/>
    <w:tmpl w:val="D8FE2214"/>
    <w:lvl w:ilvl="0" w:tplc="001223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E81688"/>
    <w:multiLevelType w:val="hybridMultilevel"/>
    <w:tmpl w:val="05C2526C"/>
    <w:lvl w:ilvl="0" w:tplc="5B2AF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0265E"/>
    <w:multiLevelType w:val="hybridMultilevel"/>
    <w:tmpl w:val="22F6BC9E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00A82"/>
    <w:multiLevelType w:val="hybridMultilevel"/>
    <w:tmpl w:val="A1E8B39C"/>
    <w:lvl w:ilvl="0" w:tplc="00122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06EC3"/>
    <w:multiLevelType w:val="hybridMultilevel"/>
    <w:tmpl w:val="F5AA3894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14594"/>
    <w:multiLevelType w:val="hybridMultilevel"/>
    <w:tmpl w:val="05C2526C"/>
    <w:lvl w:ilvl="0" w:tplc="5B2AF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848BA"/>
    <w:multiLevelType w:val="hybridMultilevel"/>
    <w:tmpl w:val="80ACDFA0"/>
    <w:lvl w:ilvl="0" w:tplc="00122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01223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461CD"/>
    <w:multiLevelType w:val="hybridMultilevel"/>
    <w:tmpl w:val="643E1034"/>
    <w:lvl w:ilvl="0" w:tplc="00122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B47EB3"/>
    <w:multiLevelType w:val="multilevel"/>
    <w:tmpl w:val="8FF8B6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A0683"/>
    <w:multiLevelType w:val="hybridMultilevel"/>
    <w:tmpl w:val="05C2526C"/>
    <w:lvl w:ilvl="0" w:tplc="5B2AF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769"/>
    <w:rsid w:val="00035B90"/>
    <w:rsid w:val="00093E55"/>
    <w:rsid w:val="00151769"/>
    <w:rsid w:val="001D6542"/>
    <w:rsid w:val="001E2B0A"/>
    <w:rsid w:val="0022125D"/>
    <w:rsid w:val="00314F05"/>
    <w:rsid w:val="00336BBA"/>
    <w:rsid w:val="003F6114"/>
    <w:rsid w:val="00410BD6"/>
    <w:rsid w:val="006E48B0"/>
    <w:rsid w:val="007B6240"/>
    <w:rsid w:val="00861E2C"/>
    <w:rsid w:val="00884642"/>
    <w:rsid w:val="008F79EC"/>
    <w:rsid w:val="00B568A6"/>
    <w:rsid w:val="00BF2C90"/>
    <w:rsid w:val="00BF764B"/>
    <w:rsid w:val="00D7028E"/>
    <w:rsid w:val="00DB5984"/>
    <w:rsid w:val="00E22851"/>
    <w:rsid w:val="00EC577D"/>
    <w:rsid w:val="00FD4283"/>
    <w:rsid w:val="00FE237C"/>
    <w:rsid w:val="00FE2C7F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5D"/>
  </w:style>
  <w:style w:type="paragraph" w:styleId="1">
    <w:name w:val="heading 1"/>
    <w:basedOn w:val="a"/>
    <w:next w:val="a"/>
    <w:link w:val="10"/>
    <w:qFormat/>
    <w:rsid w:val="008846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769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BF76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88464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2022-10-27T09:37:00Z</cp:lastPrinted>
  <dcterms:created xsi:type="dcterms:W3CDTF">2021-11-07T11:07:00Z</dcterms:created>
  <dcterms:modified xsi:type="dcterms:W3CDTF">2023-09-27T15:30:00Z</dcterms:modified>
</cp:coreProperties>
</file>